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923" w:rsidRDefault="00543592" w:rsidP="00A26A8D">
      <w:pPr>
        <w:numPr>
          <w:ilvl w:val="0"/>
          <w:numId w:val="1"/>
        </w:numPr>
        <w:tabs>
          <w:tab w:val="clear" w:pos="720"/>
          <w:tab w:val="num" w:pos="360"/>
        </w:tabs>
        <w:autoSpaceDE w:val="0"/>
        <w:autoSpaceDN w:val="0"/>
        <w:adjustRightInd w:val="0"/>
        <w:spacing w:before="240"/>
        <w:ind w:left="360" w:hanging="357"/>
        <w:jc w:val="both"/>
        <w:rPr>
          <w:rFonts w:ascii="Arial" w:hAnsi="Arial" w:cs="Arial"/>
          <w:sz w:val="22"/>
          <w:szCs w:val="22"/>
        </w:rPr>
      </w:pPr>
      <w:bookmarkStart w:id="0" w:name="_GoBack"/>
      <w:bookmarkEnd w:id="0"/>
      <w:r w:rsidRPr="00186D44">
        <w:rPr>
          <w:rFonts w:ascii="Arial" w:hAnsi="Arial" w:cs="Arial"/>
          <w:sz w:val="22"/>
          <w:szCs w:val="22"/>
        </w:rPr>
        <w:t xml:space="preserve">The Government </w:t>
      </w:r>
      <w:r w:rsidR="002B0273">
        <w:rPr>
          <w:rFonts w:ascii="Arial" w:hAnsi="Arial" w:cs="Arial"/>
          <w:sz w:val="22"/>
          <w:szCs w:val="22"/>
        </w:rPr>
        <w:t>committed to a broad ranging review of its procurement practices to ensure that probity and value for money remain at the forefront of the State’s procurement policy, and consider local content provisions as part of a new procurement policy.</w:t>
      </w:r>
    </w:p>
    <w:p w:rsidR="00E9193E" w:rsidRPr="00537254" w:rsidRDefault="002B0273" w:rsidP="00537254">
      <w:pPr>
        <w:numPr>
          <w:ilvl w:val="0"/>
          <w:numId w:val="1"/>
        </w:numPr>
        <w:tabs>
          <w:tab w:val="clear" w:pos="720"/>
          <w:tab w:val="num" w:pos="360"/>
        </w:tabs>
        <w:autoSpaceDE w:val="0"/>
        <w:autoSpaceDN w:val="0"/>
        <w:adjustRightInd w:val="0"/>
        <w:spacing w:before="240"/>
        <w:ind w:left="360" w:hanging="357"/>
        <w:jc w:val="both"/>
        <w:rPr>
          <w:rFonts w:ascii="Arial" w:hAnsi="Arial" w:cs="Arial"/>
          <w:sz w:val="22"/>
          <w:szCs w:val="22"/>
        </w:rPr>
      </w:pPr>
      <w:r w:rsidRPr="00537254">
        <w:rPr>
          <w:rFonts w:ascii="Arial" w:hAnsi="Arial" w:cs="Arial"/>
          <w:sz w:val="22"/>
          <w:szCs w:val="22"/>
        </w:rPr>
        <w:t xml:space="preserve">An Interdepartmental Committee (IDC) – Queensland Government Procurement was </w:t>
      </w:r>
      <w:r w:rsidR="00537254" w:rsidRPr="00537254">
        <w:rPr>
          <w:rFonts w:ascii="Arial" w:hAnsi="Arial" w:cs="Arial"/>
          <w:sz w:val="22"/>
          <w:szCs w:val="22"/>
        </w:rPr>
        <w:t>est</w:t>
      </w:r>
      <w:r w:rsidR="00537254" w:rsidRPr="0084533F">
        <w:rPr>
          <w:rFonts w:ascii="Arial" w:hAnsi="Arial" w:cs="Arial"/>
          <w:sz w:val="22"/>
          <w:szCs w:val="22"/>
        </w:rPr>
        <w:t>ablished and</w:t>
      </w:r>
      <w:r w:rsidR="0084533F">
        <w:rPr>
          <w:rFonts w:ascii="Arial" w:hAnsi="Arial" w:cs="Arial"/>
          <w:sz w:val="22"/>
          <w:szCs w:val="22"/>
        </w:rPr>
        <w:t xml:space="preserve"> </w:t>
      </w:r>
      <w:r w:rsidR="00537254">
        <w:rPr>
          <w:rFonts w:ascii="Arial" w:hAnsi="Arial" w:cs="Arial"/>
          <w:sz w:val="22"/>
          <w:szCs w:val="22"/>
        </w:rPr>
        <w:t>e</w:t>
      </w:r>
      <w:r w:rsidR="00E9193E" w:rsidRPr="00537254">
        <w:rPr>
          <w:rFonts w:ascii="Arial" w:hAnsi="Arial" w:cs="Arial"/>
          <w:sz w:val="22"/>
          <w:szCs w:val="22"/>
        </w:rPr>
        <w:t xml:space="preserve">xtensive consultation was undertaken with stakeholders. This included </w:t>
      </w:r>
      <w:r w:rsidR="00610C8F" w:rsidRPr="00537254">
        <w:rPr>
          <w:rFonts w:ascii="Arial" w:hAnsi="Arial" w:cs="Arial"/>
          <w:sz w:val="22"/>
          <w:szCs w:val="22"/>
        </w:rPr>
        <w:t>face-to-face</w:t>
      </w:r>
      <w:r w:rsidR="00E9193E" w:rsidRPr="00537254">
        <w:rPr>
          <w:rFonts w:ascii="Arial" w:hAnsi="Arial" w:cs="Arial"/>
          <w:sz w:val="22"/>
          <w:szCs w:val="22"/>
        </w:rPr>
        <w:t xml:space="preserve"> meetings and workshops with departments and industry representing sectors of the economy including construction, information and communication technology, management consulting, and social services, and peak union bodies. </w:t>
      </w:r>
      <w:r w:rsidR="00D025CB" w:rsidRPr="00537254">
        <w:rPr>
          <w:rFonts w:ascii="Arial" w:hAnsi="Arial" w:cs="Arial"/>
          <w:sz w:val="22"/>
          <w:szCs w:val="22"/>
        </w:rPr>
        <w:t>Written submission</w:t>
      </w:r>
      <w:r w:rsidR="002979C2" w:rsidRPr="00537254">
        <w:rPr>
          <w:rFonts w:ascii="Arial" w:hAnsi="Arial" w:cs="Arial"/>
          <w:sz w:val="22"/>
          <w:szCs w:val="22"/>
        </w:rPr>
        <w:t>s</w:t>
      </w:r>
      <w:r w:rsidR="00D025CB" w:rsidRPr="00537254">
        <w:rPr>
          <w:rFonts w:ascii="Arial" w:hAnsi="Arial" w:cs="Arial"/>
          <w:sz w:val="22"/>
          <w:szCs w:val="22"/>
        </w:rPr>
        <w:t xml:space="preserve"> were invited from stakeholders and an agency reference group met regularly during the review process. </w:t>
      </w:r>
    </w:p>
    <w:p w:rsidR="00F81A0A" w:rsidRPr="00D025CB" w:rsidRDefault="00F81A0A" w:rsidP="00A26A8D">
      <w:pPr>
        <w:numPr>
          <w:ilvl w:val="0"/>
          <w:numId w:val="1"/>
        </w:numPr>
        <w:tabs>
          <w:tab w:val="clear" w:pos="720"/>
          <w:tab w:val="num" w:pos="360"/>
        </w:tabs>
        <w:autoSpaceDE w:val="0"/>
        <w:autoSpaceDN w:val="0"/>
        <w:adjustRightInd w:val="0"/>
        <w:spacing w:before="240"/>
        <w:ind w:left="360" w:hanging="357"/>
        <w:jc w:val="both"/>
        <w:rPr>
          <w:rFonts w:ascii="Arial" w:hAnsi="Arial" w:cs="Arial"/>
          <w:sz w:val="22"/>
          <w:szCs w:val="22"/>
        </w:rPr>
      </w:pPr>
      <w:r>
        <w:rPr>
          <w:rFonts w:ascii="Arial" w:hAnsi="Arial" w:cs="Arial"/>
          <w:sz w:val="22"/>
          <w:szCs w:val="22"/>
        </w:rPr>
        <w:t xml:space="preserve">The IDC produced a report that highlights the importance of Queensland Government procurement as an enabler </w:t>
      </w:r>
      <w:r w:rsidR="00D025CB">
        <w:rPr>
          <w:rFonts w:ascii="Arial" w:hAnsi="Arial" w:cs="Arial"/>
          <w:sz w:val="22"/>
          <w:szCs w:val="22"/>
        </w:rPr>
        <w:t>of the government’s</w:t>
      </w:r>
      <w:r w:rsidRPr="00D025CB">
        <w:rPr>
          <w:rFonts w:ascii="Arial" w:hAnsi="Arial" w:cs="Arial"/>
          <w:sz w:val="22"/>
          <w:szCs w:val="22"/>
        </w:rPr>
        <w:t xml:space="preserve"> outcomes and states the case for change moving forward. </w:t>
      </w:r>
    </w:p>
    <w:p w:rsidR="00F81A0A" w:rsidRDefault="00514EB3" w:rsidP="00A26A8D">
      <w:pPr>
        <w:numPr>
          <w:ilvl w:val="0"/>
          <w:numId w:val="1"/>
        </w:numPr>
        <w:tabs>
          <w:tab w:val="clear" w:pos="720"/>
          <w:tab w:val="num" w:pos="360"/>
        </w:tabs>
        <w:autoSpaceDE w:val="0"/>
        <w:autoSpaceDN w:val="0"/>
        <w:adjustRightInd w:val="0"/>
        <w:spacing w:before="240"/>
        <w:ind w:left="360" w:hanging="357"/>
        <w:jc w:val="both"/>
        <w:rPr>
          <w:rFonts w:ascii="Arial" w:hAnsi="Arial" w:cs="Arial"/>
          <w:sz w:val="22"/>
          <w:szCs w:val="22"/>
        </w:rPr>
      </w:pPr>
      <w:r>
        <w:rPr>
          <w:rFonts w:ascii="Arial" w:hAnsi="Arial" w:cs="Arial"/>
          <w:sz w:val="22"/>
          <w:szCs w:val="22"/>
        </w:rPr>
        <w:t>The r</w:t>
      </w:r>
      <w:r w:rsidR="00F81A0A">
        <w:rPr>
          <w:rFonts w:ascii="Arial" w:hAnsi="Arial" w:cs="Arial"/>
          <w:sz w:val="22"/>
          <w:szCs w:val="22"/>
        </w:rPr>
        <w:t>eport makes recommendations on how procurement should be delivered across government</w:t>
      </w:r>
      <w:r w:rsidR="008E2770">
        <w:rPr>
          <w:rFonts w:ascii="Arial" w:hAnsi="Arial" w:cs="Arial"/>
          <w:sz w:val="22"/>
          <w:szCs w:val="22"/>
        </w:rPr>
        <w:t>. This includes an</w:t>
      </w:r>
      <w:r w:rsidR="00F81A0A">
        <w:rPr>
          <w:rFonts w:ascii="Arial" w:hAnsi="Arial" w:cs="Arial"/>
          <w:sz w:val="22"/>
          <w:szCs w:val="22"/>
        </w:rPr>
        <w:t xml:space="preserve"> agency led, centrally supported procurement model, a new whole-of-government procurement body and clearer </w:t>
      </w:r>
      <w:r w:rsidR="00D025CB">
        <w:rPr>
          <w:rFonts w:ascii="Arial" w:hAnsi="Arial" w:cs="Arial"/>
          <w:sz w:val="22"/>
          <w:szCs w:val="22"/>
        </w:rPr>
        <w:t xml:space="preserve">procurement </w:t>
      </w:r>
      <w:r w:rsidR="00F81A0A">
        <w:rPr>
          <w:rFonts w:ascii="Arial" w:hAnsi="Arial" w:cs="Arial"/>
          <w:sz w:val="22"/>
          <w:szCs w:val="22"/>
        </w:rPr>
        <w:t>governance structures.</w:t>
      </w:r>
    </w:p>
    <w:p w:rsidR="00EC0360" w:rsidRDefault="00EC0360" w:rsidP="00A26A8D">
      <w:pPr>
        <w:numPr>
          <w:ilvl w:val="0"/>
          <w:numId w:val="1"/>
        </w:numPr>
        <w:tabs>
          <w:tab w:val="clear" w:pos="720"/>
          <w:tab w:val="num" w:pos="360"/>
        </w:tabs>
        <w:autoSpaceDE w:val="0"/>
        <w:autoSpaceDN w:val="0"/>
        <w:adjustRightInd w:val="0"/>
        <w:spacing w:before="240"/>
        <w:ind w:left="360" w:hanging="357"/>
        <w:jc w:val="both"/>
        <w:rPr>
          <w:rFonts w:ascii="Arial" w:hAnsi="Arial" w:cs="Arial"/>
          <w:sz w:val="22"/>
          <w:szCs w:val="22"/>
        </w:rPr>
      </w:pPr>
      <w:r>
        <w:rPr>
          <w:rFonts w:ascii="Arial" w:hAnsi="Arial" w:cs="Arial"/>
          <w:sz w:val="22"/>
          <w:szCs w:val="22"/>
          <w:u w:val="single"/>
        </w:rPr>
        <w:t xml:space="preserve">Cabinet </w:t>
      </w:r>
      <w:r w:rsidR="00A26A8D">
        <w:rPr>
          <w:rFonts w:ascii="Arial" w:hAnsi="Arial" w:cs="Arial"/>
          <w:sz w:val="22"/>
          <w:szCs w:val="22"/>
          <w:u w:val="single"/>
        </w:rPr>
        <w:t>noted</w:t>
      </w:r>
      <w:r w:rsidR="00A26A8D" w:rsidRPr="00D312E8">
        <w:rPr>
          <w:rFonts w:ascii="Arial" w:hAnsi="Arial" w:cs="Arial"/>
          <w:sz w:val="22"/>
          <w:szCs w:val="22"/>
        </w:rPr>
        <w:t xml:space="preserve"> </w:t>
      </w:r>
      <w:r w:rsidR="00A26A8D">
        <w:rPr>
          <w:rFonts w:ascii="Arial" w:hAnsi="Arial" w:cs="Arial"/>
          <w:sz w:val="22"/>
          <w:szCs w:val="22"/>
        </w:rPr>
        <w:t xml:space="preserve">the report of the Interdepartmental Committee </w:t>
      </w:r>
      <w:r w:rsidR="00F52631">
        <w:rPr>
          <w:rFonts w:ascii="Arial" w:hAnsi="Arial" w:cs="Arial"/>
          <w:sz w:val="22"/>
          <w:szCs w:val="22"/>
        </w:rPr>
        <w:t xml:space="preserve">(IDC) </w:t>
      </w:r>
      <w:r w:rsidR="00A26A8D">
        <w:rPr>
          <w:rFonts w:ascii="Arial" w:hAnsi="Arial" w:cs="Arial"/>
          <w:sz w:val="22"/>
          <w:szCs w:val="22"/>
        </w:rPr>
        <w:t>on Queensland Government Procurement.</w:t>
      </w:r>
      <w:r>
        <w:rPr>
          <w:rFonts w:ascii="Arial" w:hAnsi="Arial" w:cs="Arial"/>
          <w:b/>
          <w:sz w:val="22"/>
          <w:szCs w:val="22"/>
          <w:u w:val="single"/>
        </w:rPr>
        <w:t xml:space="preserve"> </w:t>
      </w:r>
    </w:p>
    <w:p w:rsidR="00A26A8D" w:rsidRPr="007A7596" w:rsidRDefault="00A26A8D" w:rsidP="00A26A8D">
      <w:pPr>
        <w:numPr>
          <w:ilvl w:val="0"/>
          <w:numId w:val="1"/>
        </w:numPr>
        <w:tabs>
          <w:tab w:val="clear" w:pos="720"/>
          <w:tab w:val="num" w:pos="360"/>
        </w:tabs>
        <w:autoSpaceDE w:val="0"/>
        <w:autoSpaceDN w:val="0"/>
        <w:adjustRightInd w:val="0"/>
        <w:spacing w:before="240"/>
        <w:ind w:left="360" w:hanging="357"/>
        <w:jc w:val="both"/>
        <w:rPr>
          <w:rFonts w:ascii="Arial" w:hAnsi="Arial" w:cs="Arial"/>
          <w:sz w:val="22"/>
          <w:szCs w:val="22"/>
        </w:rPr>
      </w:pPr>
      <w:r>
        <w:rPr>
          <w:rFonts w:ascii="Arial" w:hAnsi="Arial" w:cs="Arial"/>
          <w:sz w:val="22"/>
          <w:szCs w:val="22"/>
          <w:u w:val="single"/>
        </w:rPr>
        <w:t>Cabinet endorsed</w:t>
      </w:r>
      <w:r>
        <w:rPr>
          <w:rFonts w:ascii="Arial" w:hAnsi="Arial" w:cs="Arial"/>
          <w:sz w:val="22"/>
          <w:szCs w:val="22"/>
        </w:rPr>
        <w:t xml:space="preserve"> the recommendations of the IDC report.</w:t>
      </w:r>
      <w:r>
        <w:rPr>
          <w:rFonts w:ascii="Arial" w:hAnsi="Arial" w:cs="Arial"/>
          <w:b/>
          <w:sz w:val="22"/>
          <w:szCs w:val="22"/>
          <w:u w:val="single"/>
        </w:rPr>
        <w:t xml:space="preserve"> </w:t>
      </w:r>
    </w:p>
    <w:p w:rsidR="007A7596" w:rsidRDefault="007A7596" w:rsidP="00A26A8D">
      <w:pPr>
        <w:numPr>
          <w:ilvl w:val="0"/>
          <w:numId w:val="1"/>
        </w:numPr>
        <w:tabs>
          <w:tab w:val="clear" w:pos="720"/>
          <w:tab w:val="num" w:pos="360"/>
        </w:tabs>
        <w:autoSpaceDE w:val="0"/>
        <w:autoSpaceDN w:val="0"/>
        <w:adjustRightInd w:val="0"/>
        <w:spacing w:before="240"/>
        <w:ind w:left="360" w:hanging="357"/>
        <w:jc w:val="both"/>
        <w:rPr>
          <w:rFonts w:ascii="Arial" w:hAnsi="Arial" w:cs="Arial"/>
          <w:sz w:val="22"/>
          <w:szCs w:val="22"/>
        </w:rPr>
      </w:pPr>
      <w:r w:rsidRPr="007A7596">
        <w:rPr>
          <w:rFonts w:ascii="Arial" w:hAnsi="Arial" w:cs="Arial"/>
          <w:sz w:val="22"/>
          <w:szCs w:val="22"/>
          <w:u w:val="single"/>
        </w:rPr>
        <w:t>Cabinet approved</w:t>
      </w:r>
      <w:r w:rsidRPr="007A7596">
        <w:rPr>
          <w:rFonts w:ascii="Arial" w:hAnsi="Arial" w:cs="Arial"/>
          <w:sz w:val="22"/>
          <w:szCs w:val="22"/>
        </w:rPr>
        <w:t xml:space="preserve"> that a new procurement model be adopted based on an agency-led, centrally enabled approach to procurement to ensure the value for money, probity and local content objectives of government are met</w:t>
      </w:r>
      <w:r>
        <w:rPr>
          <w:rFonts w:ascii="Arial" w:hAnsi="Arial" w:cs="Arial"/>
          <w:sz w:val="22"/>
          <w:szCs w:val="22"/>
        </w:rPr>
        <w:t>.</w:t>
      </w:r>
    </w:p>
    <w:p w:rsidR="00543592" w:rsidRPr="00D312E8" w:rsidRDefault="00543592" w:rsidP="00A26A8D">
      <w:pPr>
        <w:numPr>
          <w:ilvl w:val="0"/>
          <w:numId w:val="1"/>
        </w:numPr>
        <w:tabs>
          <w:tab w:val="clear" w:pos="720"/>
          <w:tab w:val="num" w:pos="360"/>
        </w:tabs>
        <w:autoSpaceDE w:val="0"/>
        <w:autoSpaceDN w:val="0"/>
        <w:adjustRightInd w:val="0"/>
        <w:spacing w:before="240"/>
        <w:ind w:left="360" w:hanging="357"/>
        <w:jc w:val="both"/>
        <w:rPr>
          <w:rFonts w:ascii="Arial" w:hAnsi="Arial" w:cs="Arial"/>
          <w:sz w:val="22"/>
          <w:szCs w:val="22"/>
        </w:rPr>
      </w:pPr>
      <w:r w:rsidRPr="00186D44">
        <w:rPr>
          <w:rFonts w:ascii="Arial" w:hAnsi="Arial" w:cs="Arial"/>
          <w:sz w:val="22"/>
          <w:szCs w:val="22"/>
          <w:u w:val="single"/>
        </w:rPr>
        <w:t>Cabinet approved</w:t>
      </w:r>
      <w:r w:rsidRPr="00186D44">
        <w:rPr>
          <w:rFonts w:ascii="Arial" w:hAnsi="Arial" w:cs="Arial"/>
          <w:sz w:val="22"/>
          <w:szCs w:val="22"/>
        </w:rPr>
        <w:t xml:space="preserve"> the </w:t>
      </w:r>
      <w:r w:rsidR="002B0273">
        <w:rPr>
          <w:rFonts w:ascii="Arial" w:hAnsi="Arial" w:cs="Arial"/>
          <w:sz w:val="22"/>
          <w:szCs w:val="22"/>
        </w:rPr>
        <w:t xml:space="preserve">public </w:t>
      </w:r>
      <w:r w:rsidR="00EF332F">
        <w:rPr>
          <w:rFonts w:ascii="Arial" w:hAnsi="Arial" w:cs="Arial"/>
          <w:sz w:val="22"/>
          <w:szCs w:val="22"/>
        </w:rPr>
        <w:t xml:space="preserve">release of </w:t>
      </w:r>
      <w:r w:rsidR="002B0273">
        <w:rPr>
          <w:rFonts w:ascii="Arial" w:hAnsi="Arial" w:cs="Arial"/>
          <w:sz w:val="22"/>
          <w:szCs w:val="22"/>
        </w:rPr>
        <w:t>the IDC report.</w:t>
      </w:r>
    </w:p>
    <w:p w:rsidR="00543592" w:rsidRPr="00F52631" w:rsidRDefault="00543592" w:rsidP="00A26A8D">
      <w:pPr>
        <w:numPr>
          <w:ilvl w:val="0"/>
          <w:numId w:val="1"/>
        </w:numPr>
        <w:tabs>
          <w:tab w:val="clear" w:pos="720"/>
          <w:tab w:val="num" w:pos="360"/>
        </w:tabs>
        <w:autoSpaceDE w:val="0"/>
        <w:autoSpaceDN w:val="0"/>
        <w:adjustRightInd w:val="0"/>
        <w:spacing w:before="360"/>
        <w:ind w:left="360" w:hanging="357"/>
        <w:jc w:val="both"/>
        <w:rPr>
          <w:rFonts w:ascii="Arial" w:hAnsi="Arial" w:cs="Arial"/>
          <w:sz w:val="22"/>
          <w:szCs w:val="22"/>
        </w:rPr>
      </w:pPr>
      <w:r w:rsidRPr="00186D44">
        <w:rPr>
          <w:rFonts w:ascii="Arial" w:hAnsi="Arial" w:cs="Arial"/>
          <w:i/>
          <w:sz w:val="22"/>
          <w:szCs w:val="22"/>
          <w:u w:val="single"/>
        </w:rPr>
        <w:t>Attachment</w:t>
      </w:r>
      <w:r w:rsidR="00F52631">
        <w:rPr>
          <w:rFonts w:ascii="Arial" w:hAnsi="Arial" w:cs="Arial"/>
          <w:i/>
          <w:sz w:val="22"/>
          <w:szCs w:val="22"/>
          <w:u w:val="single"/>
        </w:rPr>
        <w:t>s</w:t>
      </w:r>
    </w:p>
    <w:p w:rsidR="00543592" w:rsidRPr="00A26A8D" w:rsidRDefault="0062754A" w:rsidP="00543592">
      <w:pPr>
        <w:numPr>
          <w:ilvl w:val="0"/>
          <w:numId w:val="2"/>
        </w:numPr>
        <w:spacing w:before="120"/>
        <w:jc w:val="both"/>
        <w:rPr>
          <w:rFonts w:ascii="Arial" w:hAnsi="Arial" w:cs="Arial"/>
          <w:sz w:val="22"/>
          <w:szCs w:val="22"/>
        </w:rPr>
      </w:pPr>
      <w:hyperlink r:id="rId7" w:history="1">
        <w:r w:rsidR="002B0273" w:rsidRPr="00092718">
          <w:rPr>
            <w:rStyle w:val="Hyperlink"/>
            <w:rFonts w:ascii="Arial" w:hAnsi="Arial" w:cs="Arial"/>
            <w:sz w:val="22"/>
            <w:szCs w:val="22"/>
          </w:rPr>
          <w:t>Review of Queensland Government Procurement – 2015 (Interdepartmental Committee – Queensland Government Procurement)</w:t>
        </w:r>
      </w:hyperlink>
    </w:p>
    <w:sectPr w:rsidR="00543592" w:rsidRPr="00A26A8D" w:rsidSect="004F7E7B">
      <w:headerReference w:type="first" r:id="rId8"/>
      <w:pgSz w:w="11907" w:h="16840" w:code="9"/>
      <w:pgMar w:top="1134" w:right="1134" w:bottom="1134" w:left="1134" w:header="709" w:footer="709"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69C" w:rsidRDefault="0045769C" w:rsidP="00A26A8D">
      <w:r>
        <w:separator/>
      </w:r>
    </w:p>
  </w:endnote>
  <w:endnote w:type="continuationSeparator" w:id="0">
    <w:p w:rsidR="0045769C" w:rsidRDefault="0045769C" w:rsidP="00A2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69C" w:rsidRDefault="0045769C" w:rsidP="00A26A8D">
      <w:r>
        <w:separator/>
      </w:r>
    </w:p>
  </w:footnote>
  <w:footnote w:type="continuationSeparator" w:id="0">
    <w:p w:rsidR="0045769C" w:rsidRDefault="0045769C" w:rsidP="00A26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A8D" w:rsidRPr="00937A4A" w:rsidRDefault="00A26A8D" w:rsidP="00A26A8D">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A26A8D" w:rsidRPr="00937A4A" w:rsidRDefault="00A26A8D" w:rsidP="00A26A8D">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A26A8D" w:rsidRPr="00937A4A" w:rsidRDefault="00A26A8D" w:rsidP="00A26A8D">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CE1C38">
      <w:rPr>
        <w:rFonts w:ascii="Arial" w:hAnsi="Arial" w:cs="Arial"/>
        <w:b/>
        <w:color w:val="auto"/>
        <w:sz w:val="22"/>
        <w:szCs w:val="22"/>
        <w:lang w:eastAsia="en-US"/>
      </w:rPr>
      <w:t>November</w:t>
    </w:r>
    <w:r>
      <w:rPr>
        <w:rFonts w:ascii="Arial" w:hAnsi="Arial" w:cs="Arial"/>
        <w:b/>
        <w:color w:val="auto"/>
        <w:sz w:val="22"/>
        <w:szCs w:val="22"/>
        <w:lang w:eastAsia="en-US"/>
      </w:rPr>
      <w:t xml:space="preserve"> 2015</w:t>
    </w:r>
  </w:p>
  <w:p w:rsidR="00A26A8D" w:rsidRPr="002B0273" w:rsidRDefault="00A26A8D" w:rsidP="00A26A8D">
    <w:pPr>
      <w:spacing w:before="120"/>
      <w:rPr>
        <w:rFonts w:ascii="Arial" w:hAnsi="Arial" w:cs="Arial"/>
        <w:b/>
        <w:sz w:val="22"/>
        <w:szCs w:val="22"/>
        <w:u w:val="single"/>
      </w:rPr>
    </w:pPr>
    <w:r w:rsidRPr="002B0273">
      <w:rPr>
        <w:rFonts w:ascii="Arial" w:hAnsi="Arial" w:cs="Arial"/>
        <w:b/>
        <w:iCs/>
        <w:sz w:val="22"/>
        <w:szCs w:val="22"/>
        <w:u w:val="single"/>
      </w:rPr>
      <w:t>Review of Queensland Government Procurement</w:t>
    </w:r>
  </w:p>
  <w:p w:rsidR="00A26A8D" w:rsidRPr="00186D44" w:rsidRDefault="00A26A8D" w:rsidP="00A26A8D">
    <w:pPr>
      <w:spacing w:before="120"/>
      <w:rPr>
        <w:rFonts w:ascii="Arial" w:hAnsi="Arial" w:cs="Arial"/>
        <w:b/>
        <w:sz w:val="22"/>
        <w:szCs w:val="22"/>
        <w:u w:val="single"/>
      </w:rPr>
    </w:pPr>
    <w:r w:rsidRPr="00186D44">
      <w:rPr>
        <w:rFonts w:ascii="Arial" w:hAnsi="Arial" w:cs="Arial"/>
        <w:b/>
        <w:sz w:val="22"/>
        <w:szCs w:val="22"/>
        <w:u w:val="single"/>
      </w:rPr>
      <w:t>Minister for Housing and Public Works</w:t>
    </w:r>
    <w:r>
      <w:rPr>
        <w:rFonts w:ascii="Arial" w:hAnsi="Arial" w:cs="Arial"/>
        <w:b/>
        <w:sz w:val="22"/>
        <w:szCs w:val="22"/>
        <w:u w:val="single"/>
      </w:rPr>
      <w:t xml:space="preserve"> and Minister for Science and Innovation</w:t>
    </w:r>
  </w:p>
  <w:p w:rsidR="00A26A8D" w:rsidRDefault="00A26A8D" w:rsidP="00A26A8D">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6075"/>
    <w:multiLevelType w:val="hybridMultilevel"/>
    <w:tmpl w:val="E512A4AC"/>
    <w:lvl w:ilvl="0" w:tplc="0C09000F">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9B3358"/>
    <w:multiLevelType w:val="hybridMultilevel"/>
    <w:tmpl w:val="EC8EC4CE"/>
    <w:lvl w:ilvl="0" w:tplc="BCEC1F40">
      <w:start w:val="1"/>
      <w:numFmt w:val="bullet"/>
      <w:lvlText w:val=""/>
      <w:lvlJc w:val="left"/>
      <w:pPr>
        <w:tabs>
          <w:tab w:val="num" w:pos="714"/>
        </w:tabs>
        <w:ind w:left="714" w:hanging="354"/>
      </w:pPr>
      <w:rPr>
        <w:rFonts w:ascii="Symbol" w:hAnsi="Symbol" w:hint="default"/>
        <w:b w:val="0"/>
        <w:i w:val="0"/>
        <w:color w:val="auto"/>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337A1"/>
    <w:multiLevelType w:val="hybridMultilevel"/>
    <w:tmpl w:val="BB0E933C"/>
    <w:lvl w:ilvl="0" w:tplc="5D608E94">
      <w:start w:val="1"/>
      <w:numFmt w:val="bullet"/>
      <w:lvlText w:val=""/>
      <w:lvlJc w:val="left"/>
      <w:pPr>
        <w:tabs>
          <w:tab w:val="num" w:pos="720"/>
        </w:tabs>
        <w:ind w:left="720" w:hanging="360"/>
      </w:pPr>
      <w:rPr>
        <w:rFonts w:ascii="Symbol" w:hAnsi="Symbol" w:hint="default"/>
        <w:sz w:val="2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3DA4F0B"/>
    <w:multiLevelType w:val="hybridMultilevel"/>
    <w:tmpl w:val="3ADA29E4"/>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2"/>
    <w:rsid w:val="00007F59"/>
    <w:rsid w:val="00014E75"/>
    <w:rsid w:val="00017D99"/>
    <w:rsid w:val="000206F7"/>
    <w:rsid w:val="0004576A"/>
    <w:rsid w:val="00092718"/>
    <w:rsid w:val="000A4BB8"/>
    <w:rsid w:val="000B5498"/>
    <w:rsid w:val="00114C3D"/>
    <w:rsid w:val="00137DD6"/>
    <w:rsid w:val="00186D44"/>
    <w:rsid w:val="00214B0D"/>
    <w:rsid w:val="00264C44"/>
    <w:rsid w:val="0026589D"/>
    <w:rsid w:val="00276DCE"/>
    <w:rsid w:val="00280A5A"/>
    <w:rsid w:val="00283B30"/>
    <w:rsid w:val="002979C2"/>
    <w:rsid w:val="002A7EB6"/>
    <w:rsid w:val="002B0273"/>
    <w:rsid w:val="0035228D"/>
    <w:rsid w:val="003535C2"/>
    <w:rsid w:val="00384825"/>
    <w:rsid w:val="003A49EA"/>
    <w:rsid w:val="003C0D0E"/>
    <w:rsid w:val="003C0E46"/>
    <w:rsid w:val="0045769C"/>
    <w:rsid w:val="00477488"/>
    <w:rsid w:val="004E1F49"/>
    <w:rsid w:val="004F3F6F"/>
    <w:rsid w:val="004F7E7B"/>
    <w:rsid w:val="00514EB3"/>
    <w:rsid w:val="00537254"/>
    <w:rsid w:val="00543592"/>
    <w:rsid w:val="005F7C1A"/>
    <w:rsid w:val="00610C8F"/>
    <w:rsid w:val="0062754A"/>
    <w:rsid w:val="00632213"/>
    <w:rsid w:val="0065469A"/>
    <w:rsid w:val="006735FD"/>
    <w:rsid w:val="0069706C"/>
    <w:rsid w:val="006D6AE8"/>
    <w:rsid w:val="006E01FC"/>
    <w:rsid w:val="00743923"/>
    <w:rsid w:val="007A7596"/>
    <w:rsid w:val="007E422D"/>
    <w:rsid w:val="00844F2F"/>
    <w:rsid w:val="0084533F"/>
    <w:rsid w:val="00851847"/>
    <w:rsid w:val="0085347B"/>
    <w:rsid w:val="008A74E8"/>
    <w:rsid w:val="008E2770"/>
    <w:rsid w:val="0090225F"/>
    <w:rsid w:val="00940F11"/>
    <w:rsid w:val="00985F4E"/>
    <w:rsid w:val="00991D96"/>
    <w:rsid w:val="00A26A8D"/>
    <w:rsid w:val="00A50ED3"/>
    <w:rsid w:val="00A821AB"/>
    <w:rsid w:val="00AB6706"/>
    <w:rsid w:val="00AF6501"/>
    <w:rsid w:val="00B22900"/>
    <w:rsid w:val="00BC0678"/>
    <w:rsid w:val="00C27201"/>
    <w:rsid w:val="00C40822"/>
    <w:rsid w:val="00C705DD"/>
    <w:rsid w:val="00CE1C38"/>
    <w:rsid w:val="00CE3F9A"/>
    <w:rsid w:val="00D025CB"/>
    <w:rsid w:val="00D049AD"/>
    <w:rsid w:val="00D2759E"/>
    <w:rsid w:val="00D312E8"/>
    <w:rsid w:val="00D77EC3"/>
    <w:rsid w:val="00DE19D5"/>
    <w:rsid w:val="00E1002F"/>
    <w:rsid w:val="00E15F8A"/>
    <w:rsid w:val="00E46378"/>
    <w:rsid w:val="00E9193E"/>
    <w:rsid w:val="00EB19BE"/>
    <w:rsid w:val="00EC0360"/>
    <w:rsid w:val="00EF332F"/>
    <w:rsid w:val="00F46715"/>
    <w:rsid w:val="00F52631"/>
    <w:rsid w:val="00F81A0A"/>
    <w:rsid w:val="00FC586C"/>
    <w:rsid w:val="00FE4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592"/>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A5A"/>
    <w:rPr>
      <w:rFonts w:ascii="Tahoma" w:hAnsi="Tahoma" w:cs="Tahoma"/>
      <w:sz w:val="16"/>
      <w:szCs w:val="16"/>
    </w:rPr>
  </w:style>
  <w:style w:type="character" w:customStyle="1" w:styleId="BalloonTextChar">
    <w:name w:val="Balloon Text Char"/>
    <w:link w:val="BalloonText"/>
    <w:uiPriority w:val="99"/>
    <w:semiHidden/>
    <w:rsid w:val="00280A5A"/>
    <w:rPr>
      <w:rFonts w:ascii="Tahoma" w:eastAsia="Times New Roman" w:hAnsi="Tahoma" w:cs="Tahoma"/>
      <w:color w:val="000000"/>
      <w:sz w:val="16"/>
      <w:szCs w:val="16"/>
      <w:lang w:eastAsia="en-AU"/>
    </w:rPr>
  </w:style>
  <w:style w:type="paragraph" w:styleId="Header">
    <w:name w:val="header"/>
    <w:basedOn w:val="Normal"/>
    <w:link w:val="HeaderChar"/>
    <w:uiPriority w:val="99"/>
    <w:unhideWhenUsed/>
    <w:rsid w:val="00A26A8D"/>
    <w:pPr>
      <w:tabs>
        <w:tab w:val="center" w:pos="4513"/>
        <w:tab w:val="right" w:pos="9026"/>
      </w:tabs>
    </w:pPr>
  </w:style>
  <w:style w:type="character" w:customStyle="1" w:styleId="HeaderChar">
    <w:name w:val="Header Char"/>
    <w:link w:val="Header"/>
    <w:uiPriority w:val="99"/>
    <w:rsid w:val="00A26A8D"/>
    <w:rPr>
      <w:rFonts w:ascii="Times New Roman" w:eastAsia="Times New Roman" w:hAnsi="Times New Roman" w:cs="Times New Roman"/>
      <w:color w:val="000000"/>
      <w:sz w:val="24"/>
      <w:szCs w:val="20"/>
      <w:lang w:eastAsia="en-AU"/>
    </w:rPr>
  </w:style>
  <w:style w:type="paragraph" w:styleId="Footer">
    <w:name w:val="footer"/>
    <w:basedOn w:val="Normal"/>
    <w:link w:val="FooterChar"/>
    <w:uiPriority w:val="99"/>
    <w:unhideWhenUsed/>
    <w:rsid w:val="00A26A8D"/>
    <w:pPr>
      <w:tabs>
        <w:tab w:val="center" w:pos="4513"/>
        <w:tab w:val="right" w:pos="9026"/>
      </w:tabs>
    </w:pPr>
  </w:style>
  <w:style w:type="character" w:customStyle="1" w:styleId="FooterChar">
    <w:name w:val="Footer Char"/>
    <w:link w:val="Footer"/>
    <w:uiPriority w:val="99"/>
    <w:rsid w:val="00A26A8D"/>
    <w:rPr>
      <w:rFonts w:ascii="Times New Roman" w:eastAsia="Times New Roman" w:hAnsi="Times New Roman" w:cs="Times New Roman"/>
      <w:color w:val="000000"/>
      <w:sz w:val="24"/>
      <w:szCs w:val="20"/>
      <w:lang w:eastAsia="en-AU"/>
    </w:rPr>
  </w:style>
  <w:style w:type="character" w:styleId="Hyperlink">
    <w:name w:val="Hyperlink"/>
    <w:uiPriority w:val="99"/>
    <w:unhideWhenUsed/>
    <w:rsid w:val="005F7C1A"/>
    <w:rPr>
      <w:color w:val="0000FF"/>
      <w:u w:val="single"/>
    </w:rPr>
  </w:style>
  <w:style w:type="character" w:styleId="FollowedHyperlink">
    <w:name w:val="FollowedHyperlink"/>
    <w:uiPriority w:val="99"/>
    <w:semiHidden/>
    <w:unhideWhenUsed/>
    <w:rsid w:val="00264C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Revie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1547</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1792</CharactersWithSpaces>
  <SharedDoc>false</SharedDoc>
  <HyperlinkBase>https://www.cabinet.qld.gov.au/documents/2015/Nov/ProcRev/</HyperlinkBase>
  <HLinks>
    <vt:vector size="6" baseType="variant">
      <vt:variant>
        <vt:i4>3014701</vt:i4>
      </vt:variant>
      <vt:variant>
        <vt:i4>0</vt:i4>
      </vt:variant>
      <vt:variant>
        <vt:i4>0</vt:i4>
      </vt:variant>
      <vt:variant>
        <vt:i4>5</vt:i4>
      </vt:variant>
      <vt:variant>
        <vt:lpwstr>Attachments/Review.PDF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2016-05-18T23:16:00Z</cp:lastPrinted>
  <dcterms:created xsi:type="dcterms:W3CDTF">2017-10-25T01:34:00Z</dcterms:created>
  <dcterms:modified xsi:type="dcterms:W3CDTF">2018-03-06T01:31:00Z</dcterms:modified>
  <cp:category>Procurement</cp:category>
</cp:coreProperties>
</file>